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F7" w:rsidRDefault="003B0895" w:rsidP="009C12F7">
      <w:pPr>
        <w:pStyle w:val="Title"/>
        <w:rPr>
          <w:b/>
        </w:rPr>
      </w:pPr>
      <w:r>
        <w:t>HOW TO</w:t>
      </w:r>
      <w:r w:rsidR="009C12F7">
        <w:t xml:space="preserve"> </w:t>
      </w:r>
      <w:r w:rsidR="00022BC3">
        <w:rPr>
          <w:b/>
        </w:rPr>
        <w:t>Install IBM Notes</w:t>
      </w:r>
    </w:p>
    <w:p w:rsidR="00022BC3" w:rsidRDefault="00022BC3" w:rsidP="00022BC3">
      <w:r>
        <w:t>Follow these instructions to install and configure IBM Notes 9 on your computer.</w:t>
      </w:r>
    </w:p>
    <w:p w:rsidR="00022BC3" w:rsidRDefault="00022BC3" w:rsidP="00022BC3">
      <w:r>
        <w:rPr>
          <w:b/>
        </w:rPr>
        <w:t xml:space="preserve">Note: </w:t>
      </w:r>
      <w:r>
        <w:t>These instructions are written for Microsoft Windows.  If you are using a Mac, there will be some slight variations to the install process.</w:t>
      </w:r>
    </w:p>
    <w:p w:rsidR="00022BC3" w:rsidRDefault="00022BC3" w:rsidP="00022BC3">
      <w:pPr>
        <w:pStyle w:val="Heading1"/>
      </w:pPr>
      <w:r>
        <w:t>Requirements</w:t>
      </w:r>
    </w:p>
    <w:p w:rsidR="00022BC3" w:rsidRDefault="00022BC3" w:rsidP="00022BC3">
      <w:r>
        <w:t>You will need the following to configure Lotus Notes on your home computer:</w:t>
      </w:r>
    </w:p>
    <w:p w:rsidR="00022BC3" w:rsidRDefault="00022BC3" w:rsidP="00022BC3">
      <w:pPr>
        <w:pStyle w:val="ListParagraph"/>
        <w:numPr>
          <w:ilvl w:val="0"/>
          <w:numId w:val="4"/>
        </w:numPr>
        <w:rPr>
          <w:b/>
        </w:rPr>
      </w:pPr>
      <w:r>
        <w:t>Installer and ID file from the Osgoode ITS Helpdesk</w:t>
      </w:r>
    </w:p>
    <w:p w:rsidR="00022BC3" w:rsidRDefault="00022BC3" w:rsidP="00022BC3">
      <w:pPr>
        <w:pStyle w:val="ListParagraph"/>
        <w:numPr>
          <w:ilvl w:val="0"/>
          <w:numId w:val="4"/>
        </w:numPr>
        <w:rPr>
          <w:b/>
        </w:rPr>
      </w:pPr>
      <w:r>
        <w:t>The computer you are using needs to be connected to the Internet.</w:t>
      </w:r>
    </w:p>
    <w:p w:rsidR="00022BC3" w:rsidRDefault="00022BC3" w:rsidP="00022BC3">
      <w:pPr>
        <w:rPr>
          <w:b/>
        </w:rPr>
      </w:pPr>
    </w:p>
    <w:p w:rsidR="00022BC3" w:rsidRDefault="00022BC3" w:rsidP="00022BC3">
      <w:pPr>
        <w:pStyle w:val="Heading1"/>
      </w:pPr>
      <w:r>
        <w:t>Client Installation</w:t>
      </w: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Double-click on </w:t>
      </w:r>
      <w:r>
        <w:rPr>
          <w:b/>
        </w:rPr>
        <w:t>My Computer</w:t>
      </w:r>
      <w:r>
        <w:t>, then open the USB drive</w:t>
      </w: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Open the </w:t>
      </w:r>
      <w:r>
        <w:rPr>
          <w:b/>
        </w:rPr>
        <w:t>IBM_Notes_9</w:t>
      </w:r>
      <w:r>
        <w:t xml:space="preserve"> folder, then double-click on </w:t>
      </w:r>
      <w:r>
        <w:rPr>
          <w:b/>
        </w:rPr>
        <w:t>Setup.exe</w:t>
      </w: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Wait for the files to extract.  When the installation window appears, click </w:t>
      </w:r>
      <w:r>
        <w:rPr>
          <w:b/>
        </w:rPr>
        <w:t>Next</w:t>
      </w: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On the </w:t>
      </w:r>
      <w:r>
        <w:rPr>
          <w:b/>
          <w:i/>
        </w:rPr>
        <w:t>License Agreement</w:t>
      </w:r>
      <w:r>
        <w:t xml:space="preserve"> screen, select </w:t>
      </w:r>
      <w:r>
        <w:rPr>
          <w:b/>
        </w:rPr>
        <w:t>I accept the terms in the license agreement</w:t>
      </w:r>
      <w:r>
        <w:t xml:space="preserve">.  Click </w:t>
      </w:r>
      <w:r>
        <w:rPr>
          <w:b/>
        </w:rPr>
        <w:t>Next</w:t>
      </w:r>
    </w:p>
    <w:p w:rsidR="00022BC3" w:rsidRDefault="00022BC3" w:rsidP="00022BC3">
      <w:pPr>
        <w:jc w:val="center"/>
        <w:rPr>
          <w:b/>
        </w:rPr>
      </w:pP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603500" cy="1968500"/>
            <wp:effectExtent l="0" t="0" r="12700" b="12700"/>
            <wp:docPr id="18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603500" cy="1968500"/>
            <wp:effectExtent l="0" t="0" r="12700" b="12700"/>
            <wp:docPr id="1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On the </w:t>
      </w:r>
      <w:r>
        <w:rPr>
          <w:b/>
          <w:i/>
        </w:rPr>
        <w:t>Customer Information</w:t>
      </w:r>
      <w:r>
        <w:t xml:space="preserve"> screen, select </w:t>
      </w:r>
      <w:r>
        <w:rPr>
          <w:b/>
        </w:rPr>
        <w:t>Anyone who uses this computer (Multi-User Install)</w:t>
      </w:r>
      <w:r>
        <w:t xml:space="preserve">.  Click </w:t>
      </w:r>
      <w:r>
        <w:rPr>
          <w:b/>
        </w:rPr>
        <w:t>Next.</w:t>
      </w:r>
    </w:p>
    <w:p w:rsidR="00022BC3" w:rsidRDefault="00022BC3" w:rsidP="00022BC3">
      <w:pPr>
        <w:jc w:val="center"/>
        <w:rPr>
          <w:b/>
        </w:rPr>
      </w:pPr>
      <w:r>
        <w:rPr>
          <w:b/>
        </w:rPr>
        <w:lastRenderedPageBreak/>
        <w:t xml:space="preserve">  </w:t>
      </w: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1981200"/>
            <wp:effectExtent l="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On the </w:t>
      </w:r>
      <w:r>
        <w:rPr>
          <w:b/>
          <w:i/>
        </w:rPr>
        <w:t>Custom Setup</w:t>
      </w:r>
      <w:r>
        <w:t xml:space="preserve"> screen, select </w:t>
      </w:r>
      <w:r>
        <w:rPr>
          <w:b/>
          <w:i/>
        </w:rPr>
        <w:t>Install</w:t>
      </w:r>
      <w:r>
        <w:t xml:space="preserve"> or </w:t>
      </w:r>
      <w:r>
        <w:rPr>
          <w:b/>
          <w:i/>
        </w:rPr>
        <w:t xml:space="preserve">Do not Install </w:t>
      </w:r>
      <w:r>
        <w:t>next to the following options: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4940300" cy="4127500"/>
            <wp:effectExtent l="0" t="0" r="12700" b="12700"/>
            <wp:docPr id="4" name="Picture 4" descr="installcustom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llcustom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On the </w:t>
      </w:r>
      <w:r>
        <w:rPr>
          <w:b/>
          <w:i/>
        </w:rPr>
        <w:t>Ready to Install the Program</w:t>
      </w:r>
      <w:r>
        <w:t xml:space="preserve"> screen, check off </w:t>
      </w:r>
      <w:r>
        <w:rPr>
          <w:b/>
          <w:i/>
        </w:rPr>
        <w:t>Launch parts of Notes when the operating system starts to enable faster Notes startup</w:t>
      </w:r>
      <w:r>
        <w:t xml:space="preserve"> then click </w:t>
      </w:r>
      <w:r>
        <w:rPr>
          <w:b/>
        </w:rPr>
        <w:t>Install</w:t>
      </w:r>
    </w:p>
    <w:p w:rsidR="00022BC3" w:rsidRDefault="00022BC3" w:rsidP="00022BC3">
      <w:pPr>
        <w:jc w:val="center"/>
        <w:rPr>
          <w:b/>
        </w:rPr>
      </w:pPr>
      <w:r>
        <w:rPr>
          <w:b/>
        </w:rPr>
        <w:t xml:space="preserve">  </w:t>
      </w: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1981200"/>
            <wp:effectExtent l="0" t="0" r="0" b="0"/>
            <wp:docPr id="5" name="Picture 5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5"/>
        </w:numPr>
        <w:rPr>
          <w:b/>
        </w:rPr>
      </w:pPr>
      <w:r>
        <w:t xml:space="preserve">The IBM Notes client will install on your computer, which may take several minutes.  When it is done, click </w:t>
      </w:r>
      <w:r>
        <w:rPr>
          <w:b/>
        </w:rPr>
        <w:t>Finish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590800" cy="1981200"/>
            <wp:effectExtent l="0" t="0" r="0" b="0"/>
            <wp:docPr id="6" name="Picture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spacing w:line="240" w:lineRule="auto"/>
        <w:rPr>
          <w:rFonts w:eastAsia="Times New Roman"/>
          <w:b/>
          <w:bCs/>
          <w:color w:val="44546A" w:themeColor="text2"/>
          <w:sz w:val="36"/>
          <w:szCs w:val="28"/>
        </w:rPr>
      </w:pPr>
      <w:r>
        <w:br w:type="page"/>
      </w:r>
    </w:p>
    <w:p w:rsidR="00022BC3" w:rsidRDefault="00022BC3" w:rsidP="00022BC3">
      <w:pPr>
        <w:pStyle w:val="Heading1"/>
        <w:rPr>
          <w:rFonts w:eastAsia="Times New Roman"/>
          <w:bCs/>
          <w:color w:val="44546A" w:themeColor="text2"/>
          <w:sz w:val="36"/>
          <w:szCs w:val="28"/>
        </w:rPr>
      </w:pPr>
      <w:r>
        <w:lastRenderedPageBreak/>
        <w:t>Configure IBM Notes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Double-click the </w:t>
      </w:r>
      <w:r>
        <w:rPr>
          <w:b/>
        </w:rPr>
        <w:t xml:space="preserve">IBM Notes 9 </w:t>
      </w:r>
      <w:r>
        <w:t>icon on your desktop.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On the </w:t>
      </w:r>
      <w:r>
        <w:rPr>
          <w:b/>
          <w:i/>
        </w:rPr>
        <w:t>Welcome</w:t>
      </w:r>
      <w:r>
        <w:t xml:space="preserve"> screen, click </w:t>
      </w:r>
      <w:r>
        <w:rPr>
          <w:b/>
        </w:rPr>
        <w:t>Next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Under</w:t>
      </w:r>
      <w:r>
        <w:t xml:space="preserve"> </w:t>
      </w:r>
      <w:r>
        <w:rPr>
          <w:b/>
        </w:rPr>
        <w:t>Your name</w:t>
      </w:r>
      <w:r>
        <w:t xml:space="preserve">, enter your full name (i.e. “John Doe”).  In the </w:t>
      </w:r>
      <w:r>
        <w:rPr>
          <w:b/>
        </w:rPr>
        <w:t>Domino Server</w:t>
      </w:r>
      <w:r>
        <w:t xml:space="preserve"> field, type “inotes/osgoode”.  Click </w:t>
      </w:r>
      <w:r>
        <w:rPr>
          <w:b/>
        </w:rPr>
        <w:t>Next</w:t>
      </w:r>
    </w:p>
    <w:p w:rsidR="00022BC3" w:rsidRDefault="00022BC3" w:rsidP="00022BC3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Note: </w:t>
      </w:r>
      <w:r>
        <w:t>If LCO, type “mail/lco-cdo” instead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590800" cy="1739900"/>
            <wp:effectExtent l="0" t="0" r="0" b="1270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1739900"/>
            <wp:effectExtent l="0" t="0" r="0" b="12700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Select </w:t>
      </w:r>
      <w:r>
        <w:rPr>
          <w:b/>
        </w:rPr>
        <w:t>Set up a connection to a local area network (LAN)</w:t>
      </w:r>
      <w:r>
        <w:t xml:space="preserve"> and then click </w:t>
      </w:r>
      <w:r>
        <w:rPr>
          <w:b/>
        </w:rPr>
        <w:t>Next</w:t>
      </w:r>
    </w:p>
    <w:p w:rsidR="00022BC3" w:rsidRDefault="00022BC3" w:rsidP="00022BC3">
      <w:pPr>
        <w:jc w:val="center"/>
        <w:rPr>
          <w:b/>
        </w:rPr>
      </w:pP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1739900"/>
            <wp:effectExtent l="0" t="0" r="0" b="12700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spacing w:after="200"/>
        <w:rPr>
          <w:b/>
        </w:rPr>
      </w:pPr>
    </w:p>
    <w:p w:rsidR="00022BC3" w:rsidRP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Under </w:t>
      </w:r>
      <w:r>
        <w:rPr>
          <w:b/>
        </w:rPr>
        <w:t>Domino server name</w:t>
      </w:r>
      <w:r>
        <w:t xml:space="preserve">, enter </w:t>
      </w:r>
      <w:r>
        <w:rPr>
          <w:b/>
          <w:i/>
        </w:rPr>
        <w:t>inotes/Osgoode</w:t>
      </w:r>
    </w:p>
    <w:p w:rsidR="00022BC3" w:rsidRDefault="00022BC3" w:rsidP="00022BC3">
      <w:pPr>
        <w:pStyle w:val="ListParagraph"/>
        <w:numPr>
          <w:ilvl w:val="1"/>
          <w:numId w:val="6"/>
        </w:numPr>
        <w:rPr>
          <w:b/>
        </w:rPr>
      </w:pPr>
      <w:r>
        <w:t xml:space="preserve">If LCO, enter </w:t>
      </w:r>
      <w:r>
        <w:rPr>
          <w:b/>
          <w:i/>
        </w:rPr>
        <w:t>mail/lco-cdo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Drop-down </w:t>
      </w:r>
      <w:r>
        <w:rPr>
          <w:b/>
        </w:rPr>
        <w:t>Select Network Type</w:t>
      </w:r>
      <w:r>
        <w:t xml:space="preserve"> and select </w:t>
      </w:r>
      <w:r>
        <w:rPr>
          <w:b/>
          <w:i/>
        </w:rPr>
        <w:t>TCP/IP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Under </w:t>
      </w:r>
      <w:r>
        <w:rPr>
          <w:b/>
        </w:rPr>
        <w:t>Server address</w:t>
      </w:r>
      <w:r>
        <w:t xml:space="preserve">, enter </w:t>
      </w:r>
      <w:r>
        <w:rPr>
          <w:b/>
          <w:i/>
        </w:rPr>
        <w:t>deed.osgoode.yorku.ca</w:t>
      </w:r>
    </w:p>
    <w:p w:rsidR="00022BC3" w:rsidRDefault="00022BC3" w:rsidP="00022BC3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Note: </w:t>
      </w:r>
      <w:r>
        <w:t xml:space="preserve">If LCO, enter </w:t>
      </w:r>
      <w:r>
        <w:rPr>
          <w:b/>
          <w:i/>
        </w:rPr>
        <w:t>commission.osgoode.yorku.ca</w:t>
      </w:r>
      <w:r>
        <w:t xml:space="preserve"> instead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Click </w:t>
      </w:r>
      <w:r>
        <w:rPr>
          <w:b/>
        </w:rPr>
        <w:t>Next</w:t>
      </w:r>
    </w:p>
    <w:p w:rsidR="00022BC3" w:rsidRDefault="00022BC3" w:rsidP="00022BC3">
      <w:pPr>
        <w:jc w:val="center"/>
        <w:rPr>
          <w:b/>
        </w:rPr>
      </w:pPr>
      <w:r>
        <w:rPr>
          <w:rFonts w:cs="Arial"/>
          <w:noProof/>
          <w:szCs w:val="20"/>
          <w:lang w:eastAsia="en-CA"/>
        </w:rPr>
        <w:lastRenderedPageBreak/>
        <w:drawing>
          <wp:inline distT="0" distB="0" distL="0" distR="0">
            <wp:extent cx="2590800" cy="1739900"/>
            <wp:effectExtent l="0" t="0" r="0" b="12700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On the </w:t>
      </w:r>
      <w:r>
        <w:rPr>
          <w:b/>
          <w:i/>
        </w:rPr>
        <w:t>Notes ID File</w:t>
      </w:r>
      <w:r>
        <w:t xml:space="preserve"> screen, click on </w:t>
      </w:r>
      <w:r>
        <w:rPr>
          <w:b/>
        </w:rPr>
        <w:t>Browse...</w:t>
      </w:r>
      <w:r>
        <w:t xml:space="preserve">  Select your ID file from the CD you were provided, then click </w:t>
      </w:r>
      <w:r>
        <w:rPr>
          <w:b/>
        </w:rPr>
        <w:t>Next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Click </w:t>
      </w:r>
      <w:r>
        <w:rPr>
          <w:b/>
        </w:rPr>
        <w:t>Yes</w:t>
      </w:r>
      <w:r>
        <w:t xml:space="preserve"> to copy your ID file to the data directory.</w:t>
      </w:r>
    </w:p>
    <w:p w:rsidR="00022BC3" w:rsidRDefault="00022BC3" w:rsidP="00022BC3">
      <w:pPr>
        <w:jc w:val="center"/>
        <w:rPr>
          <w:b/>
        </w:rPr>
      </w:pP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914400"/>
            <wp:effectExtent l="0" t="0" r="0" b="0"/>
            <wp:docPr id="11" name="Picture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0"/>
          <w:lang w:eastAsia="en-CA"/>
        </w:rPr>
        <w:drawing>
          <wp:inline distT="0" distB="0" distL="0" distR="0">
            <wp:extent cx="2590800" cy="1739900"/>
            <wp:effectExtent l="0" t="0" r="0" b="12700"/>
            <wp:docPr id="12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>You will be prompted for a password.  Enter “changeme”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On the next screen, click </w:t>
      </w:r>
      <w:r>
        <w:rPr>
          <w:b/>
        </w:rPr>
        <w:t>Finish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590800" cy="1739900"/>
            <wp:effectExtent l="0" t="0" r="0" b="12700"/>
            <wp:docPr id="13" name="Picture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CA"/>
        </w:rPr>
        <w:drawing>
          <wp:inline distT="0" distB="0" distL="0" distR="0">
            <wp:extent cx="2603500" cy="939800"/>
            <wp:effectExtent l="0" t="0" r="12700" b="0"/>
            <wp:docPr id="14" name="Picture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Close the </w:t>
      </w:r>
      <w:r>
        <w:rPr>
          <w:b/>
          <w:i/>
        </w:rPr>
        <w:t>Getting Started</w:t>
      </w:r>
      <w:r>
        <w:t xml:space="preserve"> tab.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On the Home screen, click on </w:t>
      </w:r>
      <w:r>
        <w:rPr>
          <w:b/>
        </w:rPr>
        <w:t>Use the Default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Click on </w:t>
      </w:r>
      <w:r>
        <w:rPr>
          <w:b/>
        </w:rPr>
        <w:t>File, Security, User Security</w:t>
      </w:r>
      <w:r>
        <w:t>. Enter “changeme”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Click on </w:t>
      </w:r>
      <w:r>
        <w:rPr>
          <w:b/>
        </w:rPr>
        <w:t xml:space="preserve">Change Password ... </w:t>
      </w:r>
      <w:r>
        <w:t>Enter “changeme”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Enter the password you would like to use twice, and click </w:t>
      </w:r>
      <w:r>
        <w:rPr>
          <w:b/>
        </w:rPr>
        <w:t>OK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 xml:space="preserve">Click on </w:t>
      </w:r>
      <w:r>
        <w:rPr>
          <w:b/>
        </w:rPr>
        <w:t>File – Preferences – Web Browser</w:t>
      </w:r>
    </w:p>
    <w:p w:rsidR="00022BC3" w:rsidRDefault="00022BC3" w:rsidP="00022BC3">
      <w:pPr>
        <w:pStyle w:val="ListParagraph"/>
        <w:numPr>
          <w:ilvl w:val="0"/>
          <w:numId w:val="6"/>
        </w:numPr>
        <w:rPr>
          <w:b/>
        </w:rPr>
      </w:pPr>
      <w:r>
        <w:t xml:space="preserve">Select </w:t>
      </w:r>
      <w:r>
        <w:rPr>
          <w:b/>
          <w:i/>
        </w:rPr>
        <w:t>Use the browser I have set as the default for this operating system</w:t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r>
        <w:rPr>
          <w:b/>
        </w:rPr>
        <w:t xml:space="preserve">Mandatory </w:t>
      </w:r>
      <w:r>
        <w:t>Setup Contacts Replication and Lookup Preferences by following the steps below.</w:t>
      </w:r>
    </w:p>
    <w:p w:rsidR="00022BC3" w:rsidRDefault="00022BC3" w:rsidP="00022BC3">
      <w:pPr>
        <w:pStyle w:val="Heading1"/>
      </w:pPr>
      <w:r>
        <w:t>Setup Contacts Replication</w:t>
      </w:r>
    </w:p>
    <w:p w:rsidR="00022BC3" w:rsidRDefault="00022BC3" w:rsidP="00022BC3">
      <w:pPr>
        <w:jc w:val="center"/>
        <w:rPr>
          <w:b/>
        </w:rPr>
      </w:pP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Click on the blue </w:t>
      </w:r>
      <w:r>
        <w:rPr>
          <w:b/>
        </w:rPr>
        <w:t>Open</w:t>
      </w:r>
      <w:r>
        <w:t xml:space="preserve"> button, and select </w:t>
      </w:r>
      <w:r>
        <w:rPr>
          <w:b/>
        </w:rPr>
        <w:t>Replication and Sync</w:t>
      </w: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Place a checkmark under </w:t>
      </w:r>
      <w:r>
        <w:rPr>
          <w:b/>
        </w:rPr>
        <w:t>Enabled</w:t>
      </w:r>
      <w:r>
        <w:t xml:space="preserve">, beside </w:t>
      </w:r>
      <w:r>
        <w:rPr>
          <w:b/>
        </w:rPr>
        <w:t>Synchronize Contacts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590800" cy="1841500"/>
            <wp:effectExtent l="0" t="0" r="0" b="12700"/>
            <wp:docPr id="15" name="Picture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Click </w:t>
      </w:r>
      <w:r>
        <w:rPr>
          <w:b/>
        </w:rPr>
        <w:t>Schedule</w:t>
      </w:r>
      <w:r>
        <w:t xml:space="preserve"> then </w:t>
      </w:r>
      <w:r>
        <w:rPr>
          <w:b/>
        </w:rPr>
        <w:t>Enable Scheduled Replication/Sync</w:t>
      </w: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Click </w:t>
      </w:r>
      <w:r>
        <w:rPr>
          <w:b/>
        </w:rPr>
        <w:t>Schedule</w:t>
      </w:r>
      <w:r>
        <w:t xml:space="preserve"> again, </w:t>
      </w:r>
      <w:r>
        <w:rPr>
          <w:b/>
        </w:rPr>
        <w:t>Set Replication/Sync Schedule ...</w:t>
      </w: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Towards the bottom of the window, place a checkmark beside </w:t>
      </w:r>
      <w:r>
        <w:rPr>
          <w:b/>
        </w:rPr>
        <w:t>Replicate/Sync when I start the client</w:t>
      </w:r>
      <w:r>
        <w:t xml:space="preserve"> and </w:t>
      </w:r>
      <w:r>
        <w:rPr>
          <w:b/>
        </w:rPr>
        <w:t>Replicate/Sync when I shut down the client</w:t>
      </w:r>
    </w:p>
    <w:p w:rsidR="00022BC3" w:rsidRDefault="00022BC3" w:rsidP="00022BC3">
      <w:pPr>
        <w:pStyle w:val="ListParagraph"/>
        <w:numPr>
          <w:ilvl w:val="0"/>
          <w:numId w:val="7"/>
        </w:numPr>
        <w:rPr>
          <w:b/>
        </w:rPr>
      </w:pPr>
      <w:r>
        <w:t xml:space="preserve">Click </w:t>
      </w:r>
      <w:r>
        <w:rPr>
          <w:b/>
        </w:rPr>
        <w:t>OK</w:t>
      </w:r>
    </w:p>
    <w:p w:rsidR="00022BC3" w:rsidRDefault="00022BC3" w:rsidP="00022BC3">
      <w:pPr>
        <w:jc w:val="center"/>
        <w:rPr>
          <w:b/>
        </w:rPr>
      </w:pPr>
      <w:r>
        <w:rPr>
          <w:b/>
          <w:noProof/>
          <w:lang w:eastAsia="en-CA"/>
        </w:rPr>
        <w:lastRenderedPageBreak/>
        <w:drawing>
          <wp:inline distT="0" distB="0" distL="0" distR="0">
            <wp:extent cx="2603500" cy="2959100"/>
            <wp:effectExtent l="0" t="0" r="12700" b="12700"/>
            <wp:docPr id="16" name="Picture 1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C3" w:rsidRDefault="00022BC3" w:rsidP="00022BC3"/>
    <w:p w:rsidR="00022BC3" w:rsidRDefault="00022BC3" w:rsidP="00022BC3">
      <w:pPr>
        <w:pStyle w:val="Heading1"/>
      </w:pPr>
      <w:r>
        <w:t>Change Lookup Preferences</w:t>
      </w:r>
    </w:p>
    <w:p w:rsidR="00022BC3" w:rsidRDefault="00022BC3" w:rsidP="00022BC3">
      <w:pPr>
        <w:pStyle w:val="ListParagraph"/>
        <w:numPr>
          <w:ilvl w:val="0"/>
          <w:numId w:val="8"/>
        </w:numPr>
        <w:rPr>
          <w:b/>
        </w:rPr>
      </w:pPr>
      <w:r>
        <w:t xml:space="preserve">Click on </w:t>
      </w:r>
      <w:r>
        <w:rPr>
          <w:b/>
        </w:rPr>
        <w:t>File – Preferences – Locations</w:t>
      </w:r>
    </w:p>
    <w:p w:rsidR="00022BC3" w:rsidRDefault="00022BC3" w:rsidP="00022BC3">
      <w:pPr>
        <w:pStyle w:val="ListParagraph"/>
        <w:numPr>
          <w:ilvl w:val="0"/>
          <w:numId w:val="8"/>
        </w:numPr>
        <w:rPr>
          <w:b/>
        </w:rPr>
      </w:pPr>
      <w:r>
        <w:t xml:space="preserve">Select </w:t>
      </w:r>
      <w:r>
        <w:rPr>
          <w:b/>
          <w:i/>
        </w:rPr>
        <w:t>Online</w:t>
      </w:r>
      <w:r>
        <w:t xml:space="preserve"> and click </w:t>
      </w:r>
      <w:r>
        <w:rPr>
          <w:b/>
        </w:rPr>
        <w:t>Edit</w:t>
      </w:r>
    </w:p>
    <w:p w:rsidR="00022BC3" w:rsidRDefault="00022BC3" w:rsidP="00022BC3">
      <w:pPr>
        <w:pStyle w:val="ListParagraph"/>
        <w:numPr>
          <w:ilvl w:val="0"/>
          <w:numId w:val="8"/>
        </w:numPr>
        <w:rPr>
          <w:b/>
        </w:rPr>
      </w:pPr>
      <w:r>
        <w:t xml:space="preserve">Click on the </w:t>
      </w:r>
      <w:r>
        <w:rPr>
          <w:b/>
        </w:rPr>
        <w:t>Mail</w:t>
      </w:r>
      <w:r>
        <w:t xml:space="preserve"> tab</w:t>
      </w:r>
    </w:p>
    <w:p w:rsidR="00022BC3" w:rsidRDefault="00022BC3" w:rsidP="00022BC3">
      <w:pPr>
        <w:pStyle w:val="ListParagraph"/>
        <w:numPr>
          <w:ilvl w:val="0"/>
          <w:numId w:val="8"/>
        </w:numPr>
        <w:rPr>
          <w:b/>
        </w:rPr>
      </w:pPr>
      <w:r>
        <w:t xml:space="preserve">Change the </w:t>
      </w:r>
      <w:r>
        <w:rPr>
          <w:b/>
          <w:i/>
        </w:rPr>
        <w:t xml:space="preserve">Recipient name lookup: </w:t>
      </w:r>
      <w:r>
        <w:t xml:space="preserve"> to </w:t>
      </w:r>
      <w:r>
        <w:rPr>
          <w:b/>
          <w:i/>
        </w:rPr>
        <w:t>Exhaustively check all address books</w:t>
      </w:r>
    </w:p>
    <w:p w:rsidR="00022BC3" w:rsidRDefault="00022BC3" w:rsidP="00022BC3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>
            <wp:extent cx="3721100" cy="2857500"/>
            <wp:effectExtent l="0" t="0" r="12700" b="1270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95" w:rsidRDefault="008804BE" w:rsidP="008804BE">
      <w:pPr>
        <w:pStyle w:val="Heading1"/>
      </w:pPr>
      <w:r>
        <w:lastRenderedPageBreak/>
        <w:t>Install IBM Notes for MacBook Pro with TouchBar</w:t>
      </w:r>
    </w:p>
    <w:p w:rsidR="008804BE" w:rsidRPr="008804BE" w:rsidRDefault="008804BE" w:rsidP="008804BE">
      <w:pPr>
        <w:pStyle w:val="ListParagraph"/>
        <w:numPr>
          <w:ilvl w:val="0"/>
          <w:numId w:val="10"/>
        </w:numPr>
      </w:pPr>
      <w:r w:rsidRPr="008804BE">
        <w:t xml:space="preserve">Ensure all traces of IBM Domino (current or present </w:t>
      </w:r>
      <w:r w:rsidRPr="008804BE">
        <w:t>installation</w:t>
      </w:r>
      <w:r w:rsidRPr="008804BE">
        <w:t>) has been removed from the computer.</w:t>
      </w:r>
    </w:p>
    <w:p w:rsidR="008804BE" w:rsidRPr="008804BE" w:rsidRDefault="008804BE" w:rsidP="008804BE">
      <w:pPr>
        <w:pStyle w:val="ListParagraph"/>
        <w:numPr>
          <w:ilvl w:val="0"/>
          <w:numId w:val="10"/>
        </w:numPr>
      </w:pPr>
      <w:r w:rsidRPr="008804BE">
        <w:t>Ensure the latest version of Java Run Time is installed.</w:t>
      </w:r>
    </w:p>
    <w:p w:rsidR="008804BE" w:rsidRPr="008804BE" w:rsidRDefault="008804BE" w:rsidP="008804BE">
      <w:pPr>
        <w:pStyle w:val="ListParagraph"/>
        <w:numPr>
          <w:ilvl w:val="0"/>
          <w:numId w:val="10"/>
        </w:numPr>
      </w:pPr>
      <w:r w:rsidRPr="008804BE">
        <w:t xml:space="preserve">Run the base installer </w:t>
      </w:r>
      <w:r w:rsidRPr="008804BE">
        <w:t>M:\HELPDESK\SOFTWARE\IBM Domino\IBM Notes\IBM Notes 9.0.1\Notes_Mac_901\IBM_Notes-Mac-9.01.dmg</w:t>
      </w:r>
    </w:p>
    <w:p w:rsidR="008804BE" w:rsidRPr="008804BE" w:rsidRDefault="008804BE" w:rsidP="008804BE">
      <w:pPr>
        <w:pStyle w:val="ListParagraph"/>
        <w:numPr>
          <w:ilvl w:val="0"/>
          <w:numId w:val="10"/>
        </w:numPr>
      </w:pPr>
      <w:r w:rsidRPr="008804BE">
        <w:t>Then run the patch immediately after. M:\HELPDESK\SOFTWARE\IBM Domino\IBM Notes\IBM_Notes_Hotfix_901SHF766.dmg</w:t>
      </w:r>
    </w:p>
    <w:p w:rsidR="008804BE" w:rsidRPr="008804BE" w:rsidRDefault="008804BE" w:rsidP="008804BE">
      <w:pPr>
        <w:pStyle w:val="ListParagraph"/>
        <w:numPr>
          <w:ilvl w:val="0"/>
          <w:numId w:val="10"/>
        </w:numPr>
      </w:pPr>
      <w:r w:rsidRPr="008804BE">
        <w:t>Open IBM Notes and</w:t>
      </w:r>
      <w:r>
        <w:t xml:space="preserve"> configure it for Osgoode</w:t>
      </w:r>
      <w:bookmarkStart w:id="0" w:name="_GoBack"/>
      <w:bookmarkEnd w:id="0"/>
    </w:p>
    <w:sectPr w:rsidR="008804BE" w:rsidRPr="008804BE" w:rsidSect="00844355"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C3" w:rsidRDefault="00022BC3" w:rsidP="00844355">
      <w:pPr>
        <w:spacing w:line="240" w:lineRule="auto"/>
      </w:pPr>
      <w:r>
        <w:separator/>
      </w:r>
    </w:p>
  </w:endnote>
  <w:endnote w:type="continuationSeparator" w:id="0">
    <w:p w:rsidR="00022BC3" w:rsidRDefault="00022BC3" w:rsidP="0084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55" w:rsidRDefault="00844355" w:rsidP="00844355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828800" cy="47296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g_y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C3" w:rsidRDefault="00022BC3" w:rsidP="00844355">
      <w:pPr>
        <w:spacing w:line="240" w:lineRule="auto"/>
      </w:pPr>
      <w:r>
        <w:separator/>
      </w:r>
    </w:p>
  </w:footnote>
  <w:footnote w:type="continuationSeparator" w:id="0">
    <w:p w:rsidR="00022BC3" w:rsidRDefault="00022BC3" w:rsidP="0084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55" w:rsidRDefault="00844355" w:rsidP="00844355">
    <w:pPr>
      <w:pStyle w:val="Header"/>
      <w:pBdr>
        <w:right w:val="single" w:sz="4" w:space="4" w:color="auto"/>
      </w:pBdr>
      <w:spacing w:line="360" w:lineRule="auto"/>
      <w:jc w:val="right"/>
      <w:rPr>
        <w:rFonts w:ascii="Courier New" w:hAnsi="Courier New" w:cs="Courier New"/>
        <w:b/>
        <w:color w:val="A5A5A5"/>
        <w:szCs w:val="20"/>
      </w:rPr>
    </w:pPr>
    <w:r w:rsidRPr="00844355">
      <w:rPr>
        <w:rFonts w:ascii="Courier New" w:hAnsi="Courier New" w:cs="Courier New"/>
        <w:b/>
        <w:color w:val="A5A5A5"/>
        <w:szCs w:val="20"/>
      </w:rPr>
      <w:t>Osgoode Hall Law School ITS</w:t>
    </w:r>
  </w:p>
  <w:p w:rsidR="0044303A" w:rsidRPr="00844355" w:rsidRDefault="003B0895" w:rsidP="00844355">
    <w:pPr>
      <w:pStyle w:val="Header"/>
      <w:pBdr>
        <w:right w:val="single" w:sz="4" w:space="4" w:color="auto"/>
      </w:pBdr>
      <w:spacing w:line="360" w:lineRule="auto"/>
      <w:jc w:val="right"/>
      <w:rPr>
        <w:rFonts w:ascii="Courier New" w:hAnsi="Courier New" w:cs="Courier New"/>
        <w:b/>
        <w:color w:val="A5A5A5"/>
        <w:szCs w:val="20"/>
      </w:rPr>
    </w:pPr>
    <w:r>
      <w:rPr>
        <w:rFonts w:ascii="Courier New" w:hAnsi="Courier New" w:cs="Courier New"/>
        <w:b/>
        <w:color w:val="A5A5A5"/>
        <w:szCs w:val="20"/>
      </w:rPr>
      <w:t>HOW TO</w:t>
    </w:r>
  </w:p>
  <w:p w:rsidR="00844355" w:rsidRPr="00844355" w:rsidRDefault="009C12F7" w:rsidP="009C12F7">
    <w:pPr>
      <w:pStyle w:val="Header"/>
      <w:pBdr>
        <w:right w:val="single" w:sz="4" w:space="4" w:color="auto"/>
      </w:pBdr>
      <w:spacing w:line="360" w:lineRule="auto"/>
      <w:jc w:val="right"/>
      <w:rPr>
        <w:rFonts w:ascii="Courier New" w:hAnsi="Courier New" w:cs="Courier New"/>
        <w:color w:val="666666"/>
        <w:szCs w:val="20"/>
      </w:rPr>
    </w:pPr>
    <w:r>
      <w:rPr>
        <w:rFonts w:ascii="Courier New" w:hAnsi="Courier New" w:cs="Courier New"/>
        <w:b/>
        <w:color w:val="666666"/>
        <w:szCs w:val="20"/>
      </w:rPr>
      <w:t>Tags:</w:t>
    </w:r>
    <w:r w:rsidR="00022BC3">
      <w:rPr>
        <w:rFonts w:ascii="Courier New" w:hAnsi="Courier New" w:cs="Courier New"/>
        <w:b/>
        <w:color w:val="666666"/>
        <w:szCs w:val="20"/>
      </w:rPr>
      <w:t xml:space="preserve"> </w:t>
    </w:r>
    <w:r w:rsidR="00022BC3">
      <w:rPr>
        <w:rFonts w:ascii="Courier New" w:hAnsi="Courier New" w:cs="Courier New"/>
        <w:color w:val="666666"/>
        <w:szCs w:val="20"/>
      </w:rPr>
      <w:t>ibm notes, email</w:t>
    </w:r>
    <w:r w:rsidRPr="009C12F7">
      <w:rPr>
        <w:rFonts w:ascii="Courier New" w:hAnsi="Courier New" w:cs="Courier New"/>
        <w:color w:val="666666"/>
        <w:szCs w:val="20"/>
      </w:rPr>
      <w:t xml:space="preserve"> </w:t>
    </w:r>
  </w:p>
  <w:p w:rsidR="00844355" w:rsidRDefault="008443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45B"/>
    <w:multiLevelType w:val="hybridMultilevel"/>
    <w:tmpl w:val="3BE2C8E2"/>
    <w:lvl w:ilvl="0" w:tplc="144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BDEA4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D2"/>
    <w:multiLevelType w:val="hybridMultilevel"/>
    <w:tmpl w:val="9F6C6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12C4"/>
    <w:multiLevelType w:val="hybridMultilevel"/>
    <w:tmpl w:val="4BEC3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F0FA9"/>
    <w:multiLevelType w:val="hybridMultilevel"/>
    <w:tmpl w:val="F5EC16FA"/>
    <w:lvl w:ilvl="0" w:tplc="DB7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438E"/>
    <w:multiLevelType w:val="hybridMultilevel"/>
    <w:tmpl w:val="C0A283FE"/>
    <w:lvl w:ilvl="0" w:tplc="144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7BD0"/>
    <w:multiLevelType w:val="hybridMultilevel"/>
    <w:tmpl w:val="9CE480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B9E"/>
    <w:multiLevelType w:val="hybridMultilevel"/>
    <w:tmpl w:val="C4C20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E2AC4"/>
    <w:multiLevelType w:val="hybridMultilevel"/>
    <w:tmpl w:val="5C6C1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6DED"/>
    <w:multiLevelType w:val="hybridMultilevel"/>
    <w:tmpl w:val="046E2D52"/>
    <w:lvl w:ilvl="0" w:tplc="8ABCC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3"/>
    <w:rsid w:val="00022BC3"/>
    <w:rsid w:val="000A3E1D"/>
    <w:rsid w:val="00291970"/>
    <w:rsid w:val="00366FBB"/>
    <w:rsid w:val="003B0895"/>
    <w:rsid w:val="0044303A"/>
    <w:rsid w:val="004A439C"/>
    <w:rsid w:val="00762DA3"/>
    <w:rsid w:val="007C24FB"/>
    <w:rsid w:val="00844355"/>
    <w:rsid w:val="008804BE"/>
    <w:rsid w:val="009C12F7"/>
    <w:rsid w:val="00BB4EF9"/>
    <w:rsid w:val="00CC7087"/>
    <w:rsid w:val="00D061D2"/>
    <w:rsid w:val="00DE2FBB"/>
    <w:rsid w:val="00F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F678F"/>
  <w15:docId w15:val="{7E231661-D394-4F6F-B83B-92E9BB5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F7"/>
    <w:pPr>
      <w:spacing w:line="360" w:lineRule="auto"/>
    </w:pPr>
    <w:rPr>
      <w:rFonts w:ascii="Arial" w:hAnsi="Arial"/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FBB"/>
    <w:pPr>
      <w:keepNext/>
      <w:keepLines/>
      <w:spacing w:before="120" w:after="120"/>
      <w:outlineLvl w:val="0"/>
    </w:pPr>
    <w:rPr>
      <w:rFonts w:eastAsiaTheme="majorEastAsia" w:cstheme="majorBidi"/>
      <w:b/>
      <w:color w:val="004A8D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FBB"/>
    <w:pPr>
      <w:keepNext/>
      <w:keepLines/>
      <w:spacing w:before="120" w:after="120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FBB"/>
    <w:pPr>
      <w:keepNext/>
      <w:keepLines/>
      <w:spacing w:before="120" w:after="120"/>
      <w:outlineLvl w:val="2"/>
    </w:pPr>
    <w:rPr>
      <w:rFonts w:eastAsiaTheme="majorEastAsia" w:cstheme="majorBidi"/>
      <w:b/>
      <w:color w:val="A3B0D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3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4355"/>
  </w:style>
  <w:style w:type="paragraph" w:styleId="Footer">
    <w:name w:val="footer"/>
    <w:basedOn w:val="Normal"/>
    <w:link w:val="FooterChar"/>
    <w:uiPriority w:val="99"/>
    <w:unhideWhenUsed/>
    <w:rsid w:val="008443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4355"/>
  </w:style>
  <w:style w:type="paragraph" w:styleId="Title">
    <w:name w:val="Title"/>
    <w:basedOn w:val="Normal"/>
    <w:next w:val="Normal"/>
    <w:link w:val="TitleChar"/>
    <w:uiPriority w:val="10"/>
    <w:qFormat/>
    <w:rsid w:val="00366FBB"/>
    <w:pPr>
      <w:spacing w:before="120" w:after="120"/>
      <w:contextualSpacing/>
      <w:jc w:val="center"/>
    </w:pPr>
    <w:rPr>
      <w:rFonts w:eastAsiaTheme="majorEastAsia" w:cstheme="majorBidi"/>
      <w:color w:val="004A8D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6FBB"/>
    <w:rPr>
      <w:rFonts w:ascii="Arial" w:eastAsiaTheme="majorEastAsia" w:hAnsi="Arial" w:cstheme="majorBidi"/>
      <w:color w:val="004A8D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FBB"/>
    <w:rPr>
      <w:rFonts w:ascii="Arial" w:eastAsiaTheme="majorEastAsia" w:hAnsi="Arial" w:cstheme="majorBidi"/>
      <w:b/>
      <w:color w:val="004A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FBB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FBB"/>
    <w:rPr>
      <w:rFonts w:ascii="Arial" w:eastAsiaTheme="majorEastAsia" w:hAnsi="Arial" w:cstheme="majorBidi"/>
      <w:b/>
      <w:color w:val="A3B0D2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970"/>
    <w:pPr>
      <w:spacing w:after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C12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12F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C3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5B9BD5" w:themeColor="accent1"/>
            <w:right w:val="none" w:sz="0" w:space="0" w:color="auto"/>
          </w:divBdr>
        </w:div>
        <w:div w:id="109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5B9BD5" w:themeColor="accent1"/>
            <w:right w:val="none" w:sz="0" w:space="0" w:color="auto"/>
          </w:divBdr>
        </w:div>
        <w:div w:id="1013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5B9BD5" w:themeColor="accent1"/>
            <w:right w:val="none" w:sz="0" w:space="0" w:color="auto"/>
          </w:divBdr>
        </w:div>
        <w:div w:id="1864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5B9BD5" w:themeColor="accent1"/>
            <w:right w:val="none" w:sz="0" w:space="0" w:color="auto"/>
          </w:divBdr>
        </w:div>
        <w:div w:id="732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5B9BD5" w:themeColor="accent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Shahnoor Tilak</dc:creator>
  <cp:keywords/>
  <dc:description/>
  <cp:lastModifiedBy>Shahnoor Tilak</cp:lastModifiedBy>
  <cp:revision>2</cp:revision>
  <dcterms:created xsi:type="dcterms:W3CDTF">2014-11-30T16:46:00Z</dcterms:created>
  <dcterms:modified xsi:type="dcterms:W3CDTF">2017-03-04T13:37:00Z</dcterms:modified>
</cp:coreProperties>
</file>